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F7E" w:rsidRPr="00A079D3" w:rsidRDefault="00412F7E" w:rsidP="00412F7E">
      <w:pPr>
        <w:tabs>
          <w:tab w:val="left" w:pos="567"/>
        </w:tabs>
        <w:overflowPunct/>
        <w:autoSpaceDE/>
        <w:autoSpaceDN/>
        <w:snapToGrid w:val="0"/>
        <w:spacing w:after="0"/>
        <w:textAlignment w:val="auto"/>
        <w:rPr>
          <w:rFonts w:ascii="Arial" w:eastAsia="MS Mincho" w:hAnsi="Arial" w:cs="Arial"/>
          <w:b/>
          <w:sz w:val="28"/>
          <w:szCs w:val="28"/>
          <w:lang w:eastAsia="zh-CN"/>
        </w:rPr>
      </w:pPr>
      <w:r w:rsidRPr="00A079D3">
        <w:rPr>
          <w:rFonts w:ascii="Arial" w:hAnsi="Arial" w:cs="Arial"/>
          <w:b/>
          <w:sz w:val="28"/>
          <w:szCs w:val="28"/>
        </w:rPr>
        <w:t>3GPP TSG RAN Meeting #7</w:t>
      </w:r>
      <w:r>
        <w:rPr>
          <w:rFonts w:ascii="Arial" w:hAnsi="Arial" w:cs="Arial"/>
          <w:b/>
          <w:sz w:val="28"/>
          <w:szCs w:val="28"/>
        </w:rPr>
        <w:t>8</w:t>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00B86DC9" w:rsidRPr="00B86DC9">
        <w:rPr>
          <w:rFonts w:ascii="Arial" w:hAnsi="Arial" w:cs="Arial"/>
          <w:b/>
          <w:sz w:val="28"/>
          <w:szCs w:val="28"/>
        </w:rPr>
        <w:t>RP-172384</w:t>
      </w:r>
    </w:p>
    <w:p w:rsidR="00412F7E" w:rsidRPr="00A079D3" w:rsidRDefault="00412F7E" w:rsidP="00412F7E">
      <w:pPr>
        <w:tabs>
          <w:tab w:val="left" w:pos="567"/>
        </w:tabs>
        <w:rPr>
          <w:rFonts w:ascii="Arial" w:hAnsi="Arial" w:cs="Arial"/>
          <w:b/>
          <w:sz w:val="28"/>
          <w:szCs w:val="28"/>
        </w:rPr>
      </w:pPr>
      <w:r>
        <w:rPr>
          <w:rFonts w:ascii="Arial" w:hAnsi="Arial" w:cs="Arial"/>
          <w:b/>
          <w:sz w:val="28"/>
          <w:szCs w:val="28"/>
        </w:rPr>
        <w:t>Lisbon, Portugal, December</w:t>
      </w:r>
      <w:r w:rsidRPr="00A079D3">
        <w:rPr>
          <w:rFonts w:ascii="Arial" w:hAnsi="Arial" w:cs="Arial"/>
          <w:b/>
          <w:sz w:val="28"/>
          <w:szCs w:val="28"/>
        </w:rPr>
        <w:t xml:space="preserve"> </w:t>
      </w:r>
      <w:r>
        <w:rPr>
          <w:rFonts w:ascii="Arial" w:hAnsi="Arial" w:cs="Arial"/>
          <w:b/>
          <w:sz w:val="28"/>
          <w:szCs w:val="28"/>
        </w:rPr>
        <w:t>18</w:t>
      </w:r>
      <w:r w:rsidRPr="00A079D3">
        <w:rPr>
          <w:rFonts w:ascii="Arial" w:hAnsi="Arial" w:cs="Arial"/>
          <w:b/>
          <w:sz w:val="28"/>
          <w:szCs w:val="28"/>
        </w:rPr>
        <w:t xml:space="preserve"> - </w:t>
      </w:r>
      <w:r>
        <w:rPr>
          <w:rFonts w:ascii="Arial" w:hAnsi="Arial" w:cs="Arial"/>
          <w:b/>
          <w:sz w:val="28"/>
          <w:szCs w:val="28"/>
        </w:rPr>
        <w:t>21</w:t>
      </w:r>
      <w:r w:rsidRPr="00A079D3">
        <w:rPr>
          <w:rFonts w:ascii="Arial" w:hAnsi="Arial" w:cs="Arial"/>
          <w:b/>
          <w:sz w:val="28"/>
          <w:szCs w:val="28"/>
        </w:rPr>
        <w:t>, 201</w:t>
      </w:r>
      <w:r>
        <w:rPr>
          <w:rFonts w:ascii="Arial" w:hAnsi="Arial" w:cs="Arial"/>
          <w:b/>
          <w:sz w:val="28"/>
          <w:szCs w:val="28"/>
        </w:rPr>
        <w:t>7</w:t>
      </w: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412F7E" w:rsidRPr="006E5DD5" w:rsidRDefault="00412F7E" w:rsidP="00412F7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CMCC</w:t>
      </w:r>
    </w:p>
    <w:p w:rsidR="00412F7E" w:rsidRPr="006E5DD5" w:rsidRDefault="00412F7E" w:rsidP="00412F7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hAnsi="Arial"/>
          <w:b/>
          <w:lang w:val="en-US" w:eastAsia="zh-CN"/>
        </w:rPr>
        <w:t xml:space="preserve">New Study Item proposal: </w:t>
      </w:r>
      <w:r>
        <w:rPr>
          <w:rFonts w:ascii="Arial" w:eastAsia="Batang" w:hAnsi="Arial" w:cs="Arial"/>
          <w:b/>
          <w:lang w:eastAsia="zh-CN"/>
        </w:rPr>
        <w:t>Remote Interference Management</w:t>
      </w:r>
      <w:r w:rsidRPr="00153587">
        <w:rPr>
          <w:rFonts w:ascii="等线" w:hAnsi="等线" w:cs="Arial" w:hint="eastAsia"/>
          <w:b/>
          <w:lang w:eastAsia="zh-CN"/>
        </w:rPr>
        <w:t xml:space="preserve"> </w:t>
      </w:r>
      <w:r>
        <w:rPr>
          <w:rFonts w:ascii="Arial" w:hAnsi="Arial" w:cs="Arial" w:hint="eastAsia"/>
          <w:b/>
          <w:lang w:eastAsia="zh-CN"/>
        </w:rPr>
        <w:t>in</w:t>
      </w:r>
      <w:r>
        <w:rPr>
          <w:rFonts w:ascii="Arial" w:eastAsia="Batang" w:hAnsi="Arial" w:cs="Arial"/>
          <w:b/>
          <w:lang w:eastAsia="zh-CN"/>
        </w:rPr>
        <w:t xml:space="preserve"> NR</w:t>
      </w:r>
    </w:p>
    <w:p w:rsidR="00412F7E" w:rsidRPr="006E5DD5" w:rsidRDefault="00412F7E" w:rsidP="00412F7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Approval</w:t>
      </w:r>
    </w:p>
    <w:p w:rsidR="00412F7E" w:rsidRPr="00BD571E" w:rsidRDefault="00412F7E" w:rsidP="00412F7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hint="eastAsia"/>
          <w:b/>
          <w:lang w:eastAsia="zh-CN"/>
        </w:rPr>
        <w:t>9</w:t>
      </w:r>
      <w:r>
        <w:rPr>
          <w:rFonts w:ascii="Arial" w:eastAsia="Batang" w:hAnsi="Arial"/>
          <w:b/>
          <w:lang w:eastAsia="zh-CN"/>
        </w:rPr>
        <w:t>.</w:t>
      </w:r>
      <w:r>
        <w:rPr>
          <w:rFonts w:ascii="Arial" w:hAnsi="Arial" w:hint="eastAsia"/>
          <w:b/>
          <w:lang w:eastAsia="zh-CN"/>
        </w:rPr>
        <w:t>1</w:t>
      </w:r>
      <w:r>
        <w:rPr>
          <w:rFonts w:ascii="Arial" w:eastAsia="Batang" w:hAnsi="Arial"/>
          <w:b/>
          <w:lang w:eastAsia="zh-CN"/>
        </w:rPr>
        <w:t>.</w:t>
      </w:r>
      <w:r>
        <w:rPr>
          <w:rFonts w:ascii="Arial" w:hAnsi="Arial" w:hint="eastAsia"/>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 xml:space="preserve">Work Item </w:t>
      </w:r>
      <w:bookmarkStart w:id="0" w:name="_GoBack"/>
      <w:bookmarkEnd w:id="0"/>
      <w:r w:rsidR="008A76FD" w:rsidRPr="00BC642A">
        <w:rPr>
          <w:rFonts w:ascii="Arial" w:hAnsi="Arial" w:cs="Arial"/>
          <w:sz w:val="36"/>
          <w:szCs w:val="36"/>
        </w:rPr>
        <w:t>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rPr>
          <w:lang w:eastAsia="zh-CN"/>
        </w:rPr>
      </w:pPr>
      <w:r w:rsidRPr="00BA3A53">
        <w:t>Title</w:t>
      </w:r>
      <w:r w:rsidR="00985B73" w:rsidRPr="00BA3A53">
        <w:t>:</w:t>
      </w:r>
      <w:r w:rsidR="004122B9" w:rsidRPr="004122B9">
        <w:t xml:space="preserve"> </w:t>
      </w:r>
      <w:r w:rsidR="004122B9" w:rsidRPr="00C8190B">
        <w:t xml:space="preserve">Study on </w:t>
      </w:r>
      <w:r w:rsidR="004122B9">
        <w:t>Remote Interference Management</w:t>
      </w:r>
      <w:r w:rsidR="004122B9">
        <w:rPr>
          <w:rFonts w:hint="eastAsia"/>
          <w:lang w:eastAsia="zh-CN"/>
        </w:rPr>
        <w:t xml:space="preserve"> in NR</w:t>
      </w:r>
    </w:p>
    <w:p w:rsidR="00B078D6" w:rsidRDefault="00E13CB2" w:rsidP="00D31CC8">
      <w:pPr>
        <w:pStyle w:val="2"/>
        <w:tabs>
          <w:tab w:val="left" w:pos="2552"/>
        </w:tabs>
        <w:rPr>
          <w:lang w:eastAsia="zh-CN"/>
        </w:rPr>
      </w:pPr>
      <w:r>
        <w:t>A</w:t>
      </w:r>
      <w:r w:rsidR="00B078D6">
        <w:t>cronym:</w:t>
      </w:r>
      <w:r w:rsidR="00087202">
        <w:rPr>
          <w:rFonts w:hint="eastAsia"/>
          <w:lang w:eastAsia="zh-CN"/>
        </w:rPr>
        <w:t>SI</w:t>
      </w:r>
      <w:r w:rsidR="004122B9">
        <w:rPr>
          <w:rFonts w:hint="eastAsia"/>
          <w:lang w:eastAsia="zh-CN"/>
        </w:rPr>
        <w:t>_</w:t>
      </w:r>
      <w:r w:rsidR="00087202">
        <w:rPr>
          <w:rFonts w:hint="eastAsia"/>
          <w:lang w:eastAsia="zh-CN"/>
        </w:rPr>
        <w:t>NR-</w:t>
      </w:r>
      <w:r w:rsidR="004122B9">
        <w:rPr>
          <w:rFonts w:hint="eastAsia"/>
          <w:lang w:eastAsia="zh-CN"/>
        </w:rPr>
        <w:t>RIM</w:t>
      </w:r>
    </w:p>
    <w:p w:rsidR="00B078D6" w:rsidRDefault="00B078D6" w:rsidP="009870A7">
      <w:pPr>
        <w:pStyle w:val="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2"/>
      </w:pPr>
      <w:r>
        <w:t>3</w:t>
      </w:r>
      <w:r>
        <w:tab/>
        <w:t>Justification</w:t>
      </w:r>
    </w:p>
    <w:p w:rsidR="0085237E" w:rsidRDefault="0085237E" w:rsidP="0085237E">
      <w:pPr>
        <w:widowControl w:val="0"/>
        <w:ind w:right="584"/>
        <w:jc w:val="both"/>
        <w:rPr>
          <w:lang w:eastAsia="zh-CN"/>
        </w:rPr>
      </w:pPr>
      <w:r>
        <w:rPr>
          <w:rFonts w:hint="eastAsia"/>
          <w:lang w:eastAsia="zh-CN"/>
        </w:rPr>
        <w:t>In</w:t>
      </w:r>
      <w:r>
        <w:rPr>
          <w:lang w:eastAsia="zh-CN"/>
        </w:rPr>
        <w:t xml:space="preserve"> </w:t>
      </w:r>
      <w:r>
        <w:rPr>
          <w:rFonts w:hint="eastAsia"/>
          <w:lang w:eastAsia="zh-CN"/>
        </w:rPr>
        <w:t xml:space="preserve">commercial </w:t>
      </w:r>
      <w:r>
        <w:rPr>
          <w:lang w:eastAsia="zh-CN"/>
        </w:rPr>
        <w:t xml:space="preserve">TD-LTE </w:t>
      </w:r>
      <w:r>
        <w:rPr>
          <w:rFonts w:hint="eastAsia"/>
          <w:lang w:eastAsia="zh-CN"/>
        </w:rPr>
        <w:t>net</w:t>
      </w:r>
      <w:r>
        <w:rPr>
          <w:lang w:eastAsia="zh-CN"/>
        </w:rPr>
        <w:t xml:space="preserve">work with macro deployment scenario, </w:t>
      </w:r>
      <w:r>
        <w:rPr>
          <w:rFonts w:hint="eastAsia"/>
          <w:lang w:eastAsia="zh-CN"/>
        </w:rPr>
        <w:t>it is observed in relatively large scale of eNBs that IoT (amounts to above -105dBm, even to -90dBm in some extreme case</w:t>
      </w:r>
      <w:r w:rsidR="004F3E48">
        <w:rPr>
          <w:rFonts w:hint="eastAsia"/>
          <w:lang w:eastAsia="zh-CN"/>
        </w:rPr>
        <w:t>s</w:t>
      </w:r>
      <w:r>
        <w:rPr>
          <w:rFonts w:hint="eastAsia"/>
          <w:lang w:eastAsia="zh-CN"/>
        </w:rPr>
        <w:t xml:space="preserve">) in these eNBs intermittently </w:t>
      </w:r>
      <w:r>
        <w:rPr>
          <w:lang w:eastAsia="zh-CN"/>
        </w:rPr>
        <w:t>deteriorated</w:t>
      </w:r>
      <w:r>
        <w:rPr>
          <w:rFonts w:hint="eastAsia"/>
          <w:lang w:eastAsia="zh-CN"/>
        </w:rPr>
        <w:t xml:space="preserve"> to severely impact the network coverage and connection </w:t>
      </w:r>
      <w:r>
        <w:rPr>
          <w:lang w:eastAsia="zh-CN"/>
        </w:rPr>
        <w:t>successful</w:t>
      </w:r>
      <w:r>
        <w:rPr>
          <w:rFonts w:hint="eastAsia"/>
          <w:lang w:eastAsia="zh-CN"/>
        </w:rPr>
        <w:t xml:space="preserve"> rate. </w:t>
      </w:r>
      <w:r>
        <w:rPr>
          <w:lang w:eastAsia="zh-CN"/>
        </w:rPr>
        <w:t>J</w:t>
      </w:r>
      <w:r>
        <w:rPr>
          <w:rFonts w:hint="eastAsia"/>
          <w:lang w:eastAsia="zh-CN"/>
        </w:rPr>
        <w:t xml:space="preserve">ointed with several approaches, e.g., IoT statistics from the eNBs in some regions over the forecast of </w:t>
      </w:r>
      <w:r>
        <w:rPr>
          <w:lang w:eastAsia="zh-CN"/>
        </w:rPr>
        <w:t>troposphere</w:t>
      </w:r>
      <w:r>
        <w:rPr>
          <w:rFonts w:hint="eastAsia"/>
          <w:lang w:eastAsia="zh-CN"/>
        </w:rPr>
        <w:t xml:space="preserve"> bending (</w:t>
      </w:r>
      <w:r w:rsidRPr="00E615DE">
        <w:rPr>
          <w:lang w:eastAsia="zh-CN"/>
        </w:rPr>
        <w:t>http://www.dxinfocentre.com/tropo.html</w:t>
      </w:r>
      <w:r>
        <w:rPr>
          <w:rFonts w:hint="eastAsia"/>
          <w:lang w:eastAsia="zh-CN"/>
        </w:rPr>
        <w:t xml:space="preserve">) , as well as the symptoms varying with the </w:t>
      </w:r>
      <w:r>
        <w:rPr>
          <w:lang w:eastAsia="zh-CN"/>
        </w:rPr>
        <w:t>artificial</w:t>
      </w:r>
      <w:r>
        <w:rPr>
          <w:rFonts w:hint="eastAsia"/>
          <w:lang w:eastAsia="zh-CN"/>
        </w:rPr>
        <w:t>ly constructed transmission patterns, it is identified that this kind of IoT degradation is caused by</w:t>
      </w:r>
      <w:r>
        <w:rPr>
          <w:lang w:eastAsia="zh-CN"/>
        </w:rPr>
        <w:t xml:space="preserve"> the downlink signal of remote </w:t>
      </w:r>
      <w:r>
        <w:rPr>
          <w:rFonts w:hint="eastAsia"/>
          <w:lang w:eastAsia="zh-CN"/>
        </w:rPr>
        <w:t>eNB</w:t>
      </w:r>
      <w:r>
        <w:rPr>
          <w:lang w:eastAsia="zh-CN"/>
        </w:rPr>
        <w:t xml:space="preserve"> (</w:t>
      </w:r>
      <w:r>
        <w:rPr>
          <w:rFonts w:hint="eastAsia"/>
          <w:lang w:eastAsia="zh-CN"/>
        </w:rPr>
        <w:t xml:space="preserve">furthest as </w:t>
      </w:r>
      <w:r>
        <w:rPr>
          <w:lang w:eastAsia="zh-CN"/>
        </w:rPr>
        <w:t>3</w:t>
      </w:r>
      <w:r>
        <w:rPr>
          <w:rFonts w:hint="eastAsia"/>
          <w:lang w:eastAsia="zh-CN"/>
        </w:rPr>
        <w:t>0</w:t>
      </w:r>
      <w:r>
        <w:rPr>
          <w:lang w:eastAsia="zh-CN"/>
        </w:rPr>
        <w:t xml:space="preserve">0km </w:t>
      </w:r>
      <w:r>
        <w:rPr>
          <w:rFonts w:hint="eastAsia"/>
          <w:lang w:eastAsia="zh-CN"/>
        </w:rPr>
        <w:t>away with observed record</w:t>
      </w:r>
      <w:r>
        <w:rPr>
          <w:lang w:eastAsia="zh-CN"/>
        </w:rPr>
        <w:t>)</w:t>
      </w:r>
      <w:r>
        <w:rPr>
          <w:rFonts w:hint="eastAsia"/>
          <w:lang w:eastAsia="zh-CN"/>
        </w:rPr>
        <w:t xml:space="preserve"> as long as</w:t>
      </w:r>
      <w:r>
        <w:rPr>
          <w:lang w:eastAsia="zh-CN"/>
        </w:rPr>
        <w:t xml:space="preserve"> </w:t>
      </w:r>
      <w:r>
        <w:rPr>
          <w:rFonts w:hint="eastAsia"/>
          <w:lang w:eastAsia="zh-CN"/>
        </w:rPr>
        <w:t>the</w:t>
      </w:r>
      <w:r>
        <w:rPr>
          <w:lang w:eastAsia="zh-CN"/>
        </w:rPr>
        <w:t xml:space="preserve"> </w:t>
      </w:r>
      <w:r>
        <w:t xml:space="preserve">atmospheric conditions </w:t>
      </w:r>
      <w:r>
        <w:rPr>
          <w:lang w:eastAsia="zh-CN"/>
        </w:rPr>
        <w:t>favourable for</w:t>
      </w:r>
      <w:r>
        <w:t xml:space="preserve"> produc</w:t>
      </w:r>
      <w:r>
        <w:rPr>
          <w:lang w:eastAsia="zh-CN"/>
        </w:rPr>
        <w:t>ing</w:t>
      </w:r>
      <w:r>
        <w:t xml:space="preserve"> troposphere bending of radio waves</w:t>
      </w:r>
      <w:r>
        <w:rPr>
          <w:rFonts w:hint="eastAsia"/>
          <w:lang w:eastAsia="zh-CN"/>
        </w:rPr>
        <w:t xml:space="preserve"> are available</w:t>
      </w:r>
      <w:r>
        <w:t xml:space="preserve">. </w:t>
      </w:r>
      <w:r>
        <w:rPr>
          <w:lang w:eastAsia="zh-CN"/>
        </w:rPr>
        <w:t>T</w:t>
      </w:r>
      <w:r>
        <w:rPr>
          <w:rFonts w:hint="eastAsia"/>
          <w:lang w:eastAsia="zh-CN"/>
        </w:rPr>
        <w:t xml:space="preserve">o mitigate the impact of this kind of remote base station interference as it intermittently happens, but not to scarify the network resources all the time, in the field TD-LTE network, some adaptive mechanisms are introduced, where abnormal IoT enhancement will trigger the victim eNB to transmit a specific signal in a window, each eNB that detected the specific signal in a window will identify itself as the contributor of the deteriorated IoT in some eNB(s), and then it will reconfigure the GP or some other parameters to reduce its weight to the interference. </w:t>
      </w:r>
      <w:r w:rsidRPr="00E65D01">
        <w:rPr>
          <w:lang w:eastAsia="zh-CN"/>
        </w:rPr>
        <w:t>I</w:t>
      </w:r>
      <w:r w:rsidRPr="00E65D01">
        <w:rPr>
          <w:rFonts w:hint="eastAsia"/>
          <w:lang w:eastAsia="zh-CN"/>
        </w:rPr>
        <w:t>n this framework, the impact of troposphere bending is mitigated to some extension, however, some disadvantages are also apparent</w:t>
      </w:r>
      <w:r w:rsidRPr="00E65D01">
        <w:rPr>
          <w:lang w:eastAsia="zh-CN"/>
        </w:rPr>
        <w:t xml:space="preserve"> </w:t>
      </w:r>
      <w:r w:rsidRPr="00E65D01">
        <w:rPr>
          <w:rFonts w:hint="eastAsia"/>
          <w:lang w:eastAsia="zh-CN"/>
        </w:rPr>
        <w:t xml:space="preserve">in </w:t>
      </w:r>
      <w:r w:rsidRPr="00E65D01">
        <w:rPr>
          <w:lang w:eastAsia="zh-CN"/>
        </w:rPr>
        <w:t>the pr</w:t>
      </w:r>
      <w:r w:rsidRPr="00E65D01">
        <w:rPr>
          <w:rFonts w:hint="eastAsia"/>
          <w:lang w:eastAsia="zh-CN"/>
        </w:rPr>
        <w:t>o</w:t>
      </w:r>
      <w:r w:rsidRPr="00E65D01">
        <w:rPr>
          <w:lang w:eastAsia="zh-CN"/>
        </w:rPr>
        <w:t>pri</w:t>
      </w:r>
      <w:r w:rsidRPr="00E65D01">
        <w:rPr>
          <w:rFonts w:hint="eastAsia"/>
          <w:lang w:eastAsia="zh-CN"/>
        </w:rPr>
        <w:t>e</w:t>
      </w:r>
      <w:r w:rsidRPr="00E65D01">
        <w:rPr>
          <w:lang w:eastAsia="zh-CN"/>
        </w:rPr>
        <w:t xml:space="preserve">tary </w:t>
      </w:r>
      <w:r w:rsidRPr="00E65D01">
        <w:rPr>
          <w:rFonts w:hint="eastAsia"/>
          <w:lang w:eastAsia="zh-CN"/>
        </w:rPr>
        <w:t xml:space="preserve">implementation, e.g., rely on some static mechanism for detection signal transmission and </w:t>
      </w:r>
      <w:r w:rsidRPr="00E65D01">
        <w:rPr>
          <w:lang w:eastAsia="zh-CN"/>
        </w:rPr>
        <w:t>detection</w:t>
      </w:r>
      <w:r>
        <w:rPr>
          <w:rFonts w:hint="eastAsia"/>
          <w:lang w:eastAsia="zh-CN"/>
        </w:rPr>
        <w:t xml:space="preserve">  due to lack inter-vendor inter-eNB coordination, decision making is per individual eNB based implementation, etc.</w:t>
      </w:r>
    </w:p>
    <w:p w:rsidR="0085237E" w:rsidRDefault="0085237E" w:rsidP="0085237E">
      <w:pPr>
        <w:widowControl w:val="0"/>
        <w:ind w:right="584"/>
        <w:jc w:val="both"/>
        <w:rPr>
          <w:lang w:eastAsia="zh-CN"/>
        </w:rPr>
      </w:pPr>
      <w:r>
        <w:rPr>
          <w:lang w:eastAsia="zh-CN"/>
        </w:rPr>
        <w:t>I</w:t>
      </w:r>
      <w:r>
        <w:rPr>
          <w:rFonts w:hint="eastAsia"/>
          <w:lang w:eastAsia="zh-CN"/>
        </w:rPr>
        <w:t xml:space="preserve">n NR deployment on lower TDD frequency, the impact of the troposphere bending will continue existing if no special mechanisms are introduced. Though the design of the frame structure in NR has already considered much more </w:t>
      </w:r>
      <w:r>
        <w:rPr>
          <w:lang w:eastAsia="zh-CN"/>
        </w:rPr>
        <w:t>flexible</w:t>
      </w:r>
      <w:r>
        <w:rPr>
          <w:rFonts w:hint="eastAsia"/>
          <w:lang w:eastAsia="zh-CN"/>
        </w:rPr>
        <w:t xml:space="preserve"> GP to leave larger room for avoiding the remote interference, it is necessary to study mechanisms for identifying when or how long will the long enough GP be configured, as well as corresponding gNB</w:t>
      </w:r>
      <w:r>
        <w:rPr>
          <w:lang w:eastAsia="zh-CN"/>
        </w:rPr>
        <w:t>’</w:t>
      </w:r>
      <w:r>
        <w:rPr>
          <w:rFonts w:hint="eastAsia"/>
          <w:lang w:eastAsia="zh-CN"/>
        </w:rPr>
        <w:t xml:space="preserve">s </w:t>
      </w:r>
      <w:r>
        <w:rPr>
          <w:lang w:eastAsia="zh-CN"/>
        </w:rPr>
        <w:t>behaviour</w:t>
      </w:r>
      <w:r>
        <w:rPr>
          <w:rFonts w:hint="eastAsia"/>
          <w:lang w:eastAsia="zh-CN"/>
        </w:rPr>
        <w:t xml:space="preserve"> and inter-gNB</w:t>
      </w:r>
      <w:r>
        <w:rPr>
          <w:lang w:eastAsia="zh-CN"/>
        </w:rPr>
        <w:t>’</w:t>
      </w:r>
      <w:r>
        <w:rPr>
          <w:rFonts w:hint="eastAsia"/>
          <w:lang w:eastAsia="zh-CN"/>
        </w:rPr>
        <w:t>s coordination procedure.</w:t>
      </w:r>
    </w:p>
    <w:p w:rsidR="00E21A59" w:rsidRPr="0085237E" w:rsidRDefault="00E21A59" w:rsidP="00E21A59">
      <w:pPr>
        <w:pStyle w:val="B1"/>
        <w:rPr>
          <w:rFonts w:eastAsia="SimSun"/>
          <w:lang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85237E" w:rsidRDefault="0085237E" w:rsidP="0085237E">
      <w:pPr>
        <w:ind w:right="1035"/>
        <w:jc w:val="both"/>
        <w:rPr>
          <w:lang w:val="en-US"/>
        </w:rPr>
      </w:pPr>
      <w:r>
        <w:rPr>
          <w:rFonts w:hint="eastAsia"/>
          <w:lang w:val="en-US" w:eastAsia="zh-CN"/>
        </w:rPr>
        <w:t xml:space="preserve">This </w:t>
      </w:r>
      <w:r>
        <w:t>study item aims at study</w:t>
      </w:r>
      <w:r>
        <w:rPr>
          <w:rFonts w:hint="eastAsia"/>
          <w:lang w:eastAsia="zh-CN"/>
        </w:rPr>
        <w:t>ing</w:t>
      </w:r>
      <w:r>
        <w:t xml:space="preserve"> possible </w:t>
      </w:r>
      <w:r>
        <w:rPr>
          <w:rFonts w:hint="eastAsia"/>
          <w:lang w:eastAsia="zh-CN"/>
        </w:rPr>
        <w:t>mechanism</w:t>
      </w:r>
      <w:r>
        <w:rPr>
          <w:lang w:eastAsia="zh-CN"/>
        </w:rPr>
        <w:t>s</w:t>
      </w:r>
      <w:r>
        <w:t xml:space="preserve"> for </w:t>
      </w:r>
      <w:r>
        <w:rPr>
          <w:rFonts w:hint="eastAsia"/>
          <w:lang w:eastAsia="zh-CN"/>
        </w:rPr>
        <w:t>mitigating the impact of remote base station interference</w:t>
      </w:r>
      <w:r>
        <w:t xml:space="preserve">. </w:t>
      </w:r>
      <w:r>
        <w:rPr>
          <w:lang w:val="en-US"/>
        </w:rPr>
        <w:t>The objectives are as follows:</w:t>
      </w:r>
    </w:p>
    <w:p w:rsidR="0085237E" w:rsidRDefault="0085237E" w:rsidP="0085237E">
      <w:pPr>
        <w:numPr>
          <w:ilvl w:val="1"/>
          <w:numId w:val="18"/>
        </w:numPr>
        <w:ind w:leftChars="-20" w:left="320"/>
        <w:rPr>
          <w:lang w:val="en-US" w:eastAsia="zh-CN"/>
        </w:rPr>
      </w:pPr>
      <w:r>
        <w:rPr>
          <w:lang w:val="en-US" w:eastAsia="zh-CN"/>
        </w:rPr>
        <w:t>S</w:t>
      </w:r>
      <w:r>
        <w:rPr>
          <w:rFonts w:hint="eastAsia"/>
          <w:lang w:val="en-US" w:eastAsia="zh-CN"/>
        </w:rPr>
        <w:t>tudy mechanisms</w:t>
      </w:r>
      <w:r>
        <w:rPr>
          <w:lang w:val="en-US" w:eastAsia="zh-CN"/>
        </w:rPr>
        <w:t xml:space="preserve"> </w:t>
      </w:r>
      <w:r>
        <w:rPr>
          <w:rFonts w:hint="eastAsia"/>
          <w:lang w:val="en-US" w:eastAsia="zh-CN"/>
        </w:rPr>
        <w:t xml:space="preserve">for improving network robustness </w:t>
      </w:r>
      <w:r w:rsidR="00023851">
        <w:rPr>
          <w:rFonts w:hint="eastAsia"/>
          <w:lang w:val="en-US" w:eastAsia="zh-CN"/>
        </w:rPr>
        <w:t>and addressing strong remote base station interference</w:t>
      </w:r>
      <w:r>
        <w:rPr>
          <w:lang w:val="en-US" w:eastAsia="zh-CN"/>
        </w:rPr>
        <w:t xml:space="preserve"> [RAN1]</w:t>
      </w:r>
    </w:p>
    <w:p w:rsidR="0085237E" w:rsidRDefault="0085237E" w:rsidP="0085237E">
      <w:pPr>
        <w:numPr>
          <w:ilvl w:val="1"/>
          <w:numId w:val="18"/>
        </w:numPr>
        <w:ind w:leftChars="-20" w:left="320"/>
        <w:jc w:val="both"/>
        <w:rPr>
          <w:lang w:val="en-US"/>
        </w:rPr>
      </w:pPr>
      <w:r>
        <w:rPr>
          <w:rFonts w:hint="eastAsia"/>
          <w:lang w:val="en-US" w:eastAsia="zh-CN"/>
        </w:rPr>
        <w:t>study</w:t>
      </w:r>
      <w:r>
        <w:rPr>
          <w:lang w:val="en-US" w:eastAsia="zh-CN"/>
        </w:rPr>
        <w:t xml:space="preserve"> </w:t>
      </w:r>
      <w:r>
        <w:rPr>
          <w:rFonts w:hint="eastAsia"/>
          <w:lang w:val="en-US" w:eastAsia="zh-CN"/>
        </w:rPr>
        <w:t>mechanisms</w:t>
      </w:r>
      <w:r>
        <w:rPr>
          <w:lang w:val="en-US" w:eastAsia="zh-CN"/>
        </w:rPr>
        <w:t xml:space="preserve"> for remote interference identification over the air interface, </w:t>
      </w:r>
      <w:r>
        <w:rPr>
          <w:lang w:val="en-US"/>
        </w:rPr>
        <w:t xml:space="preserve"> </w:t>
      </w:r>
      <w:r w:rsidR="00F80666">
        <w:rPr>
          <w:lang w:val="en-US"/>
        </w:rPr>
        <w:t xml:space="preserve">to allow </w:t>
      </w:r>
      <w:r w:rsidR="00F80666">
        <w:rPr>
          <w:rFonts w:hint="eastAsia"/>
          <w:lang w:val="en-US" w:eastAsia="zh-CN"/>
        </w:rPr>
        <w:t>identifying which gNB(s)</w:t>
      </w:r>
      <w:r w:rsidR="00F80666">
        <w:rPr>
          <w:lang w:val="en-US"/>
        </w:rPr>
        <w:t xml:space="preserve"> </w:t>
      </w:r>
      <w:r w:rsidR="00F80666">
        <w:rPr>
          <w:rFonts w:hint="eastAsia"/>
          <w:lang w:val="en-US" w:eastAsia="zh-CN"/>
        </w:rPr>
        <w:t>generate strong</w:t>
      </w:r>
      <w:r w:rsidR="00F80666">
        <w:rPr>
          <w:lang w:val="en-US" w:eastAsia="zh-CN"/>
        </w:rPr>
        <w:t xml:space="preserve"> </w:t>
      </w:r>
      <w:r w:rsidR="00F80666">
        <w:rPr>
          <w:lang w:val="en-US"/>
        </w:rPr>
        <w:t>remote interference, including the following aspects</w:t>
      </w:r>
    </w:p>
    <w:p w:rsidR="0085237E" w:rsidRDefault="0085237E" w:rsidP="0085237E">
      <w:pPr>
        <w:numPr>
          <w:ilvl w:val="2"/>
          <w:numId w:val="17"/>
        </w:numPr>
        <w:ind w:leftChars="160" w:left="680"/>
        <w:jc w:val="both"/>
        <w:rPr>
          <w:lang w:val="en-US"/>
        </w:rPr>
      </w:pPr>
      <w:r>
        <w:rPr>
          <w:lang w:val="en-US"/>
        </w:rPr>
        <w:t xml:space="preserve">Reference signal design </w:t>
      </w:r>
      <w:r>
        <w:rPr>
          <w:lang w:val="en-US" w:eastAsia="zh-CN"/>
        </w:rPr>
        <w:t xml:space="preserve">for </w:t>
      </w:r>
      <w:r w:rsidR="008920B8">
        <w:rPr>
          <w:rFonts w:hint="eastAsia"/>
          <w:lang w:val="en-US" w:eastAsia="zh-CN"/>
        </w:rPr>
        <w:t xml:space="preserve">gNB to identify that it creates strong inter-gNB interference to some victim gNB </w:t>
      </w:r>
      <w:r w:rsidR="00A1239A">
        <w:rPr>
          <w:rFonts w:hint="eastAsia"/>
          <w:lang w:val="en-US" w:eastAsia="zh-CN"/>
        </w:rPr>
        <w:t>[</w:t>
      </w:r>
      <w:r>
        <w:rPr>
          <w:lang w:val="en-US"/>
        </w:rPr>
        <w:t>RAN1]</w:t>
      </w:r>
    </w:p>
    <w:p w:rsidR="0085237E" w:rsidRDefault="00C850DE" w:rsidP="0085237E">
      <w:pPr>
        <w:numPr>
          <w:ilvl w:val="2"/>
          <w:numId w:val="17"/>
        </w:numPr>
        <w:ind w:leftChars="160" w:left="680"/>
        <w:rPr>
          <w:lang w:val="en-US"/>
        </w:rPr>
      </w:pPr>
      <w:r>
        <w:rPr>
          <w:rFonts w:hint="eastAsia"/>
          <w:lang w:val="en-US" w:eastAsia="zh-CN"/>
        </w:rPr>
        <w:t xml:space="preserve">Mechanism for gNB to start and terminate the transmission/detection of the </w:t>
      </w:r>
      <w:r>
        <w:rPr>
          <w:lang w:val="en-US" w:eastAsia="zh-CN"/>
        </w:rPr>
        <w:t>reference</w:t>
      </w:r>
      <w:r>
        <w:rPr>
          <w:rFonts w:hint="eastAsia"/>
          <w:lang w:val="en-US" w:eastAsia="zh-CN"/>
        </w:rPr>
        <w:t xml:space="preserve"> signal(s) </w:t>
      </w:r>
      <w:r w:rsidR="0085237E">
        <w:rPr>
          <w:lang w:val="en-US"/>
        </w:rPr>
        <w:t>[RAN1, RAN3]</w:t>
      </w:r>
    </w:p>
    <w:p w:rsidR="0085237E" w:rsidRPr="00DA66F3" w:rsidRDefault="0085237E" w:rsidP="0085237E">
      <w:pPr>
        <w:numPr>
          <w:ilvl w:val="1"/>
          <w:numId w:val="18"/>
        </w:numPr>
        <w:ind w:leftChars="-20" w:left="320"/>
        <w:rPr>
          <w:lang w:val="en-US" w:eastAsia="zh-CN"/>
        </w:rPr>
      </w:pPr>
      <w:r>
        <w:rPr>
          <w:lang w:val="en-US" w:eastAsia="zh-CN"/>
        </w:rPr>
        <w:t>C</w:t>
      </w:r>
      <w:r>
        <w:rPr>
          <w:rFonts w:hint="eastAsia"/>
          <w:lang w:val="en-US" w:eastAsia="zh-CN"/>
        </w:rPr>
        <w:t xml:space="preserve">oordination among gNBs for mitigating </w:t>
      </w:r>
      <w:r>
        <w:rPr>
          <w:lang w:val="en-US" w:eastAsia="zh-CN"/>
        </w:rPr>
        <w:t>remote interference</w:t>
      </w:r>
      <w:r>
        <w:rPr>
          <w:rFonts w:hint="eastAsia"/>
          <w:lang w:val="en-US" w:eastAsia="zh-CN"/>
        </w:rPr>
        <w:t xml:space="preserve">, e.g., </w:t>
      </w:r>
      <w:r>
        <w:rPr>
          <w:lang w:val="en-US" w:eastAsia="zh-CN"/>
        </w:rPr>
        <w:t>transmission</w:t>
      </w:r>
      <w:r>
        <w:rPr>
          <w:rFonts w:hint="eastAsia"/>
          <w:lang w:val="en-US" w:eastAsia="zh-CN"/>
        </w:rPr>
        <w:t xml:space="preserve"> </w:t>
      </w:r>
      <w:r w:rsidR="00C850DE">
        <w:rPr>
          <w:rFonts w:hint="eastAsia"/>
          <w:lang w:val="en-US" w:eastAsia="zh-CN"/>
        </w:rPr>
        <w:t>power, beam</w:t>
      </w:r>
      <w:r w:rsidR="004F3E48">
        <w:rPr>
          <w:rFonts w:hint="eastAsia"/>
          <w:lang w:val="en-US" w:eastAsia="zh-CN"/>
        </w:rPr>
        <w:t>, etc.</w:t>
      </w:r>
      <w:r>
        <w:rPr>
          <w:lang w:val="en-US" w:eastAsia="zh-CN"/>
        </w:rPr>
        <w:t>[RAN3]</w:t>
      </w:r>
    </w:p>
    <w:p w:rsidR="00A7059D" w:rsidRPr="00A7059D" w:rsidRDefault="00A7059D" w:rsidP="0073289D">
      <w:pPr>
        <w:spacing w:before="120" w:after="0"/>
        <w:rPr>
          <w:bCs/>
        </w:rPr>
      </w:pPr>
    </w:p>
    <w:p w:rsidR="00A7059D" w:rsidRPr="004E3261" w:rsidRDefault="00A7059D" w:rsidP="00A7059D">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rsidTr="00EB7A56">
        <w:tc>
          <w:tcPr>
            <w:tcW w:w="1191" w:type="dxa"/>
          </w:tcPr>
          <w:p w:rsidR="004C634D" w:rsidRPr="006C6442" w:rsidRDefault="00477ABF" w:rsidP="00251D80">
            <w:pPr>
              <w:spacing w:after="0"/>
            </w:pPr>
            <w:r w:rsidRPr="006C6442">
              <w:t>38.XXX</w:t>
            </w:r>
          </w:p>
        </w:tc>
        <w:tc>
          <w:tcPr>
            <w:tcW w:w="1418" w:type="dxa"/>
          </w:tcPr>
          <w:p w:rsidR="004C634D" w:rsidRPr="006C6442" w:rsidRDefault="000C5FE3" w:rsidP="00477ABF">
            <w:pPr>
              <w:spacing w:after="0"/>
            </w:pPr>
            <w:r w:rsidRPr="006C6442">
              <w:t>External TR</w:t>
            </w:r>
          </w:p>
        </w:tc>
        <w:tc>
          <w:tcPr>
            <w:tcW w:w="2551" w:type="dxa"/>
          </w:tcPr>
          <w:p w:rsidR="004C634D" w:rsidRPr="00251D80" w:rsidRDefault="00CA3B3A" w:rsidP="00D612C1">
            <w:pPr>
              <w:spacing w:after="0"/>
              <w:rPr>
                <w:i/>
              </w:rPr>
            </w:pPr>
            <w:r w:rsidRPr="00C8190B">
              <w:t xml:space="preserve">Study on </w:t>
            </w:r>
            <w:r>
              <w:t>Remote Interference Management</w:t>
            </w:r>
            <w:r>
              <w:rPr>
                <w:rFonts w:hint="eastAsia"/>
                <w:lang w:eastAsia="zh-CN"/>
              </w:rPr>
              <w:t xml:space="preserve"> in NR</w:t>
            </w:r>
          </w:p>
        </w:tc>
        <w:tc>
          <w:tcPr>
            <w:tcW w:w="993" w:type="dxa"/>
          </w:tcPr>
          <w:p w:rsidR="004C634D" w:rsidRPr="00251D80" w:rsidRDefault="0064416F" w:rsidP="003D6A61">
            <w:pPr>
              <w:spacing w:after="0"/>
              <w:rPr>
                <w:i/>
              </w:rPr>
            </w:pPr>
            <w:r w:rsidRPr="00FB33DB">
              <w:rPr>
                <w:iCs/>
              </w:rPr>
              <w:t>RAN#</w:t>
            </w:r>
            <w:r w:rsidR="00D612C1">
              <w:rPr>
                <w:iCs/>
              </w:rPr>
              <w:t>8</w:t>
            </w:r>
            <w:r w:rsidR="003D6A61">
              <w:rPr>
                <w:iCs/>
              </w:rPr>
              <w:t>1</w:t>
            </w:r>
          </w:p>
        </w:tc>
        <w:tc>
          <w:tcPr>
            <w:tcW w:w="1074" w:type="dxa"/>
          </w:tcPr>
          <w:p w:rsidR="004C634D" w:rsidRPr="00FB33DB" w:rsidRDefault="0064416F" w:rsidP="003D6A61">
            <w:pPr>
              <w:spacing w:after="0"/>
              <w:rPr>
                <w:iCs/>
              </w:rPr>
            </w:pPr>
            <w:r>
              <w:rPr>
                <w:iCs/>
              </w:rPr>
              <w:t>RAN#</w:t>
            </w:r>
            <w:r w:rsidR="00D612C1">
              <w:rPr>
                <w:iCs/>
              </w:rPr>
              <w:t>8</w:t>
            </w:r>
            <w:r w:rsidR="003D6A61">
              <w:rPr>
                <w:iCs/>
              </w:rPr>
              <w:t>2</w:t>
            </w:r>
          </w:p>
        </w:tc>
        <w:tc>
          <w:tcPr>
            <w:tcW w:w="2186" w:type="dxa"/>
          </w:tcPr>
          <w:p w:rsidR="004C634D" w:rsidRPr="00251D80" w:rsidRDefault="00CA3B3A" w:rsidP="00CA3B3A">
            <w:pPr>
              <w:spacing w:after="0"/>
              <w:rPr>
                <w:i/>
                <w:lang w:eastAsia="zh-CN"/>
              </w:rPr>
            </w:pPr>
            <w:r>
              <w:rPr>
                <w:rFonts w:hint="eastAsia"/>
                <w:lang w:eastAsia="zh-CN"/>
              </w:rPr>
              <w:t>Hua Shao</w:t>
            </w:r>
            <w:r w:rsidR="0002563D">
              <w:br/>
            </w:r>
            <w:r>
              <w:rPr>
                <w:rFonts w:hint="eastAsia"/>
                <w:lang w:eastAsia="zh-CN"/>
              </w:rPr>
              <w:t>CMCC</w:t>
            </w:r>
            <w:r w:rsidR="0002563D">
              <w:br/>
            </w:r>
            <w:r>
              <w:rPr>
                <w:rFonts w:hint="eastAsia"/>
                <w:lang w:eastAsia="zh-CN"/>
              </w:rPr>
              <w:t>shaohua</w:t>
            </w:r>
            <w:r w:rsidR="0002563D" w:rsidRPr="00DA5F16">
              <w:t>@</w:t>
            </w:r>
            <w:r>
              <w:rPr>
                <w:rFonts w:hint="eastAsia"/>
                <w:lang w:eastAsia="zh-CN"/>
              </w:rPr>
              <w:t>chinamobile.com</w:t>
            </w: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442F13" w:rsidRDefault="004E7A18" w:rsidP="0002563D">
      <w:pPr>
        <w:spacing w:before="120" w:after="120"/>
        <w:ind w:right="-96"/>
      </w:pPr>
      <w:r>
        <w:rPr>
          <w:rFonts w:hint="eastAsia"/>
          <w:lang w:eastAsia="zh-CN"/>
        </w:rPr>
        <w:t>Hua Shao, CMCC, shaohua@chinamobile.com</w:t>
      </w:r>
    </w:p>
    <w:p w:rsidR="008A76FD" w:rsidRDefault="00174617" w:rsidP="00944B28">
      <w:pPr>
        <w:pStyle w:val="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WG3</w:t>
      </w: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E91279" w:rsidTr="007D03D2">
        <w:trPr>
          <w:jc w:val="center"/>
        </w:trPr>
        <w:tc>
          <w:tcPr>
            <w:tcW w:w="0" w:type="auto"/>
            <w:shd w:val="clear" w:color="auto" w:fill="auto"/>
          </w:tcPr>
          <w:p w:rsidR="00E91279" w:rsidRDefault="00FC2A77" w:rsidP="001C5C86">
            <w:pPr>
              <w:pStyle w:val="TAL"/>
              <w:rPr>
                <w:lang w:eastAsia="zh-CN"/>
              </w:rPr>
            </w:pPr>
            <w:r>
              <w:rPr>
                <w:rFonts w:hint="eastAsia"/>
                <w:lang w:eastAsia="zh-CN"/>
              </w:rPr>
              <w:t>CMCC</w:t>
            </w:r>
          </w:p>
        </w:tc>
      </w:tr>
      <w:tr w:rsidR="00E91279" w:rsidTr="007D03D2">
        <w:trPr>
          <w:jc w:val="center"/>
        </w:trPr>
        <w:tc>
          <w:tcPr>
            <w:tcW w:w="0" w:type="auto"/>
            <w:shd w:val="clear" w:color="auto" w:fill="auto"/>
          </w:tcPr>
          <w:p w:rsidR="00E91279" w:rsidRDefault="00FC2A77" w:rsidP="001C5C86">
            <w:pPr>
              <w:pStyle w:val="TAL"/>
              <w:rPr>
                <w:lang w:eastAsia="zh-CN"/>
              </w:rPr>
            </w:pPr>
            <w:r>
              <w:rPr>
                <w:rFonts w:hint="eastAsia"/>
                <w:lang w:eastAsia="zh-CN"/>
              </w:rPr>
              <w:t>CATT</w:t>
            </w:r>
          </w:p>
        </w:tc>
      </w:tr>
      <w:tr w:rsidR="003D075F" w:rsidTr="007D03D2">
        <w:trPr>
          <w:jc w:val="center"/>
        </w:trPr>
        <w:tc>
          <w:tcPr>
            <w:tcW w:w="0" w:type="auto"/>
            <w:shd w:val="clear" w:color="auto" w:fill="auto"/>
          </w:tcPr>
          <w:p w:rsidR="003D075F" w:rsidDel="00422E0B" w:rsidRDefault="00FC2A77" w:rsidP="001C5C86">
            <w:pPr>
              <w:pStyle w:val="TAL"/>
              <w:rPr>
                <w:lang w:eastAsia="zh-CN"/>
              </w:rPr>
            </w:pPr>
            <w:r>
              <w:rPr>
                <w:rFonts w:hint="eastAsia"/>
                <w:lang w:eastAsia="zh-CN"/>
              </w:rPr>
              <w:t>Huawei</w:t>
            </w:r>
          </w:p>
        </w:tc>
      </w:tr>
      <w:tr w:rsidR="00BE53EA" w:rsidTr="007D03D2">
        <w:trPr>
          <w:jc w:val="center"/>
        </w:trPr>
        <w:tc>
          <w:tcPr>
            <w:tcW w:w="0" w:type="auto"/>
            <w:shd w:val="clear" w:color="auto" w:fill="auto"/>
          </w:tcPr>
          <w:p w:rsidR="00BE53EA" w:rsidRDefault="00FC2A77" w:rsidP="001C5C86">
            <w:pPr>
              <w:pStyle w:val="TAL"/>
              <w:rPr>
                <w:lang w:eastAsia="zh-CN"/>
              </w:rPr>
            </w:pPr>
            <w:r>
              <w:rPr>
                <w:rFonts w:hint="eastAsia"/>
                <w:lang w:eastAsia="zh-CN"/>
              </w:rPr>
              <w:t>ZTE</w:t>
            </w:r>
          </w:p>
        </w:tc>
      </w:tr>
      <w:tr w:rsidR="00784687" w:rsidTr="007D03D2">
        <w:trPr>
          <w:jc w:val="center"/>
        </w:trPr>
        <w:tc>
          <w:tcPr>
            <w:tcW w:w="0" w:type="auto"/>
            <w:shd w:val="clear" w:color="auto" w:fill="auto"/>
          </w:tcPr>
          <w:p w:rsidR="00784687" w:rsidRDefault="00784687" w:rsidP="001C5C86">
            <w:pPr>
              <w:pStyle w:val="TAL"/>
            </w:pPr>
          </w:p>
        </w:tc>
      </w:tr>
      <w:tr w:rsidR="003B3A3C" w:rsidTr="007D03D2">
        <w:trPr>
          <w:jc w:val="center"/>
        </w:trPr>
        <w:tc>
          <w:tcPr>
            <w:tcW w:w="0" w:type="auto"/>
            <w:shd w:val="clear" w:color="auto" w:fill="auto"/>
          </w:tcPr>
          <w:p w:rsidR="003B3A3C" w:rsidRDefault="003B3A3C" w:rsidP="001C5C86">
            <w:pPr>
              <w:pStyle w:val="TAL"/>
            </w:pPr>
          </w:p>
        </w:tc>
      </w:tr>
      <w:tr w:rsidR="003B3A3C" w:rsidTr="007D03D2">
        <w:trPr>
          <w:jc w:val="center"/>
        </w:trPr>
        <w:tc>
          <w:tcPr>
            <w:tcW w:w="0" w:type="auto"/>
            <w:shd w:val="clear" w:color="auto" w:fill="auto"/>
          </w:tcPr>
          <w:p w:rsidR="003B3A3C" w:rsidRDefault="003B3A3C" w:rsidP="001C5C86">
            <w:pPr>
              <w:pStyle w:val="TAL"/>
            </w:pPr>
          </w:p>
        </w:tc>
      </w:tr>
      <w:tr w:rsidR="00557B2E" w:rsidTr="007D03D2">
        <w:trPr>
          <w:jc w:val="center"/>
        </w:trPr>
        <w:tc>
          <w:tcPr>
            <w:tcW w:w="0" w:type="auto"/>
            <w:shd w:val="clear" w:color="auto" w:fill="auto"/>
          </w:tcPr>
          <w:p w:rsidR="00557B2E" w:rsidRDefault="00557B2E" w:rsidP="001C5C86">
            <w:pPr>
              <w:pStyle w:val="TAL"/>
            </w:pPr>
          </w:p>
        </w:tc>
      </w:tr>
      <w:tr w:rsidR="005D1687" w:rsidTr="007D03D2">
        <w:trPr>
          <w:jc w:val="center"/>
        </w:trPr>
        <w:tc>
          <w:tcPr>
            <w:tcW w:w="0" w:type="auto"/>
            <w:shd w:val="clear" w:color="auto" w:fill="auto"/>
          </w:tcPr>
          <w:p w:rsidR="005D1687" w:rsidRDefault="005D1687" w:rsidP="001C5C86">
            <w:pPr>
              <w:pStyle w:val="TAL"/>
            </w:pPr>
          </w:p>
        </w:tc>
      </w:tr>
      <w:tr w:rsidR="00C65496" w:rsidTr="007D03D2">
        <w:trPr>
          <w:jc w:val="center"/>
        </w:trPr>
        <w:tc>
          <w:tcPr>
            <w:tcW w:w="0" w:type="auto"/>
            <w:shd w:val="clear" w:color="auto" w:fill="auto"/>
          </w:tcPr>
          <w:p w:rsidR="00C65496" w:rsidRDefault="00C65496" w:rsidP="001C5C86">
            <w:pPr>
              <w:pStyle w:val="TAL"/>
            </w:pPr>
          </w:p>
        </w:tc>
      </w:tr>
      <w:tr w:rsidR="00784687" w:rsidTr="007D03D2">
        <w:trPr>
          <w:jc w:val="center"/>
        </w:trPr>
        <w:tc>
          <w:tcPr>
            <w:tcW w:w="0" w:type="auto"/>
            <w:shd w:val="clear" w:color="auto" w:fill="auto"/>
          </w:tcPr>
          <w:p w:rsidR="00784687" w:rsidRDefault="00784687" w:rsidP="001C5C86">
            <w:pPr>
              <w:pStyle w:val="TAL"/>
            </w:pPr>
          </w:p>
        </w:tc>
      </w:tr>
      <w:tr w:rsidR="00890321" w:rsidTr="007D03D2">
        <w:trPr>
          <w:jc w:val="center"/>
        </w:trPr>
        <w:tc>
          <w:tcPr>
            <w:tcW w:w="0" w:type="auto"/>
            <w:shd w:val="clear" w:color="auto" w:fill="auto"/>
          </w:tcPr>
          <w:p w:rsidR="00890321" w:rsidRDefault="00890321" w:rsidP="001C5C86">
            <w:pPr>
              <w:pStyle w:val="TAL"/>
            </w:pPr>
          </w:p>
        </w:tc>
      </w:tr>
      <w:tr w:rsidR="00A9285F" w:rsidTr="007D03D2">
        <w:trPr>
          <w:jc w:val="center"/>
        </w:trPr>
        <w:tc>
          <w:tcPr>
            <w:tcW w:w="0" w:type="auto"/>
            <w:shd w:val="clear" w:color="auto" w:fill="auto"/>
          </w:tcPr>
          <w:p w:rsidR="00A9285F" w:rsidRDefault="00A9285F" w:rsidP="001C5C86">
            <w:pPr>
              <w:pStyle w:val="TAL"/>
            </w:pPr>
          </w:p>
        </w:tc>
      </w:tr>
      <w:tr w:rsidR="00890321" w:rsidTr="007D03D2">
        <w:trPr>
          <w:jc w:val="center"/>
        </w:trPr>
        <w:tc>
          <w:tcPr>
            <w:tcW w:w="0" w:type="auto"/>
            <w:shd w:val="clear" w:color="auto" w:fill="auto"/>
          </w:tcPr>
          <w:p w:rsidR="00890321" w:rsidRDefault="00890321" w:rsidP="00890321">
            <w:pPr>
              <w:pStyle w:val="TAL"/>
            </w:pPr>
          </w:p>
        </w:tc>
      </w:tr>
      <w:tr w:rsidR="00890321" w:rsidTr="007D03D2">
        <w:trPr>
          <w:jc w:val="center"/>
        </w:trPr>
        <w:tc>
          <w:tcPr>
            <w:tcW w:w="0" w:type="auto"/>
            <w:shd w:val="clear" w:color="auto" w:fill="auto"/>
          </w:tcPr>
          <w:p w:rsidR="00890321" w:rsidRDefault="00890321" w:rsidP="00890321">
            <w:pPr>
              <w:pStyle w:val="TAL"/>
            </w:pPr>
          </w:p>
        </w:tc>
      </w:tr>
      <w:tr w:rsidR="005D30CD" w:rsidTr="007D03D2">
        <w:trPr>
          <w:jc w:val="center"/>
        </w:trPr>
        <w:tc>
          <w:tcPr>
            <w:tcW w:w="0" w:type="auto"/>
            <w:shd w:val="clear" w:color="auto" w:fill="auto"/>
          </w:tcPr>
          <w:p w:rsidR="005D30CD" w:rsidRDefault="005D30CD" w:rsidP="00890321">
            <w:pPr>
              <w:pStyle w:val="TAL"/>
            </w:pPr>
          </w:p>
        </w:tc>
      </w:tr>
      <w:tr w:rsidR="00BE53EA" w:rsidTr="007D03D2">
        <w:trPr>
          <w:jc w:val="center"/>
        </w:trPr>
        <w:tc>
          <w:tcPr>
            <w:tcW w:w="0" w:type="auto"/>
            <w:shd w:val="clear" w:color="auto" w:fill="auto"/>
          </w:tcPr>
          <w:p w:rsidR="00BE53EA" w:rsidRDefault="00BE53EA" w:rsidP="00890321">
            <w:pPr>
              <w:pStyle w:val="TAL"/>
            </w:pPr>
          </w:p>
        </w:tc>
      </w:tr>
      <w:tr w:rsidR="008A53BF" w:rsidTr="007D03D2">
        <w:trPr>
          <w:jc w:val="center"/>
        </w:trPr>
        <w:tc>
          <w:tcPr>
            <w:tcW w:w="0" w:type="auto"/>
            <w:shd w:val="clear" w:color="auto" w:fill="auto"/>
          </w:tcPr>
          <w:p w:rsidR="008A53BF" w:rsidRDefault="008A53BF" w:rsidP="00890321">
            <w:pPr>
              <w:pStyle w:val="TAL"/>
            </w:pPr>
          </w:p>
        </w:tc>
      </w:tr>
      <w:tr w:rsidR="00890321" w:rsidTr="007D03D2">
        <w:trPr>
          <w:jc w:val="center"/>
        </w:trPr>
        <w:tc>
          <w:tcPr>
            <w:tcW w:w="0" w:type="auto"/>
            <w:shd w:val="clear" w:color="auto" w:fill="auto"/>
          </w:tcPr>
          <w:p w:rsidR="00890321" w:rsidRDefault="00890321" w:rsidP="00890321">
            <w:pPr>
              <w:pStyle w:val="TAL"/>
            </w:pPr>
          </w:p>
        </w:tc>
      </w:tr>
      <w:tr w:rsidR="00890321" w:rsidTr="007D03D2">
        <w:trPr>
          <w:jc w:val="center"/>
        </w:trPr>
        <w:tc>
          <w:tcPr>
            <w:tcW w:w="0" w:type="auto"/>
            <w:shd w:val="clear" w:color="auto" w:fill="auto"/>
          </w:tcPr>
          <w:p w:rsidR="00890321" w:rsidRDefault="00890321" w:rsidP="00890321">
            <w:pPr>
              <w:pStyle w:val="TAL"/>
            </w:pPr>
          </w:p>
        </w:tc>
      </w:tr>
      <w:tr w:rsidR="00890321" w:rsidTr="007D03D2">
        <w:trPr>
          <w:jc w:val="center"/>
        </w:trPr>
        <w:tc>
          <w:tcPr>
            <w:tcW w:w="0" w:type="auto"/>
            <w:shd w:val="clear" w:color="auto" w:fill="auto"/>
          </w:tcPr>
          <w:p w:rsidR="00890321" w:rsidRDefault="00890321" w:rsidP="00890321">
            <w:pPr>
              <w:pStyle w:val="TAL"/>
            </w:pPr>
          </w:p>
        </w:tc>
      </w:tr>
      <w:tr w:rsidR="00890321" w:rsidTr="007D03D2">
        <w:trPr>
          <w:jc w:val="center"/>
        </w:trPr>
        <w:tc>
          <w:tcPr>
            <w:tcW w:w="0" w:type="auto"/>
            <w:shd w:val="clear" w:color="auto" w:fill="auto"/>
          </w:tcPr>
          <w:p w:rsidR="00890321" w:rsidRDefault="00890321" w:rsidP="00890321">
            <w:pPr>
              <w:pStyle w:val="TAL"/>
            </w:pPr>
          </w:p>
        </w:tc>
      </w:tr>
      <w:tr w:rsidR="00890321" w:rsidTr="007D03D2">
        <w:trPr>
          <w:jc w:val="center"/>
        </w:trPr>
        <w:tc>
          <w:tcPr>
            <w:tcW w:w="0" w:type="auto"/>
            <w:shd w:val="clear" w:color="auto" w:fill="auto"/>
          </w:tcPr>
          <w:p w:rsidR="00890321" w:rsidRDefault="00890321" w:rsidP="00890321">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A1D" w:rsidRDefault="00650A1D">
      <w:r>
        <w:separator/>
      </w:r>
    </w:p>
  </w:endnote>
  <w:endnote w:type="continuationSeparator" w:id="1">
    <w:p w:rsidR="00650A1D" w:rsidRDefault="00650A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A1D" w:rsidRDefault="00650A1D">
      <w:r>
        <w:separator/>
      </w:r>
    </w:p>
  </w:footnote>
  <w:footnote w:type="continuationSeparator" w:id="1">
    <w:p w:rsidR="00650A1D" w:rsidRDefault="00650A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6BE5433"/>
    <w:multiLevelType w:val="multilevel"/>
    <w:tmpl w:val="E7BCAAD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eastAsia"/>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17"/>
  </w:num>
  <w:num w:numId="6">
    <w:abstractNumId w:val="13"/>
  </w:num>
  <w:num w:numId="7">
    <w:abstractNumId w:val="4"/>
  </w:num>
  <w:num w:numId="8">
    <w:abstractNumId w:val="10"/>
  </w:num>
  <w:num w:numId="9">
    <w:abstractNumId w:val="5"/>
  </w:num>
  <w:num w:numId="10">
    <w:abstractNumId w:val="3"/>
  </w:num>
  <w:num w:numId="11">
    <w:abstractNumId w:val="9"/>
  </w:num>
  <w:num w:numId="12">
    <w:abstractNumId w:val="14"/>
  </w:num>
  <w:num w:numId="13">
    <w:abstractNumId w:val="16"/>
  </w:num>
  <w:num w:numId="14">
    <w:abstractNumId w:val="2"/>
  </w:num>
  <w:num w:numId="15">
    <w:abstractNumId w:val="15"/>
  </w:num>
  <w:num w:numId="16">
    <w:abstractNumId w:val="7"/>
  </w:num>
  <w:num w:numId="17">
    <w:abstractNumId w:val="1"/>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0"/>
    <w:footnote w:id="1"/>
  </w:footnotePr>
  <w:endnotePr>
    <w:endnote w:id="0"/>
    <w:endnote w:id="1"/>
  </w:endnotePr>
  <w:compat>
    <w:useFELayout/>
  </w:compat>
  <w:rsids>
    <w:rsidRoot w:val="00F4338D"/>
    <w:rsid w:val="00003B9A"/>
    <w:rsid w:val="00006EF7"/>
    <w:rsid w:val="000132D1"/>
    <w:rsid w:val="000205C5"/>
    <w:rsid w:val="00023851"/>
    <w:rsid w:val="00025316"/>
    <w:rsid w:val="0002563D"/>
    <w:rsid w:val="000345EC"/>
    <w:rsid w:val="00037C06"/>
    <w:rsid w:val="00040CE8"/>
    <w:rsid w:val="00044DAE"/>
    <w:rsid w:val="00051586"/>
    <w:rsid w:val="00052BF8"/>
    <w:rsid w:val="00052D7A"/>
    <w:rsid w:val="00057116"/>
    <w:rsid w:val="00064CB2"/>
    <w:rsid w:val="00066954"/>
    <w:rsid w:val="00067741"/>
    <w:rsid w:val="000830CD"/>
    <w:rsid w:val="00087202"/>
    <w:rsid w:val="00092793"/>
    <w:rsid w:val="000B0519"/>
    <w:rsid w:val="000B069F"/>
    <w:rsid w:val="000B2AA7"/>
    <w:rsid w:val="000B514C"/>
    <w:rsid w:val="000B61FD"/>
    <w:rsid w:val="000C5FE3"/>
    <w:rsid w:val="000D122A"/>
    <w:rsid w:val="000E55AD"/>
    <w:rsid w:val="000F0C75"/>
    <w:rsid w:val="000F2B91"/>
    <w:rsid w:val="00103679"/>
    <w:rsid w:val="001056BC"/>
    <w:rsid w:val="00120541"/>
    <w:rsid w:val="001211F3"/>
    <w:rsid w:val="001535C6"/>
    <w:rsid w:val="00174617"/>
    <w:rsid w:val="001759A7"/>
    <w:rsid w:val="001801C6"/>
    <w:rsid w:val="001814DA"/>
    <w:rsid w:val="00195789"/>
    <w:rsid w:val="001A04B0"/>
    <w:rsid w:val="001A4192"/>
    <w:rsid w:val="001A61F7"/>
    <w:rsid w:val="001C5C86"/>
    <w:rsid w:val="001C67DB"/>
    <w:rsid w:val="001C718D"/>
    <w:rsid w:val="001E268D"/>
    <w:rsid w:val="001E2E0C"/>
    <w:rsid w:val="001E2E97"/>
    <w:rsid w:val="001E41F8"/>
    <w:rsid w:val="001F7EB4"/>
    <w:rsid w:val="002000C2"/>
    <w:rsid w:val="00202546"/>
    <w:rsid w:val="00205F25"/>
    <w:rsid w:val="00206AA7"/>
    <w:rsid w:val="00215A05"/>
    <w:rsid w:val="00221B1E"/>
    <w:rsid w:val="00221B2C"/>
    <w:rsid w:val="00240DCD"/>
    <w:rsid w:val="0024786B"/>
    <w:rsid w:val="00251639"/>
    <w:rsid w:val="00251D80"/>
    <w:rsid w:val="0025744A"/>
    <w:rsid w:val="002640E5"/>
    <w:rsid w:val="0026606E"/>
    <w:rsid w:val="00276403"/>
    <w:rsid w:val="002818E2"/>
    <w:rsid w:val="00294D0A"/>
    <w:rsid w:val="002B3A6C"/>
    <w:rsid w:val="002B62EF"/>
    <w:rsid w:val="002C0287"/>
    <w:rsid w:val="002E6A7D"/>
    <w:rsid w:val="002E7A9E"/>
    <w:rsid w:val="0030045C"/>
    <w:rsid w:val="00304312"/>
    <w:rsid w:val="003106B0"/>
    <w:rsid w:val="00312BB4"/>
    <w:rsid w:val="00315954"/>
    <w:rsid w:val="003205AD"/>
    <w:rsid w:val="0033027D"/>
    <w:rsid w:val="00335FB2"/>
    <w:rsid w:val="003434C1"/>
    <w:rsid w:val="00344158"/>
    <w:rsid w:val="00371CB1"/>
    <w:rsid w:val="0037623E"/>
    <w:rsid w:val="0038516D"/>
    <w:rsid w:val="003869D7"/>
    <w:rsid w:val="00393464"/>
    <w:rsid w:val="003A1EB0"/>
    <w:rsid w:val="003B3A3C"/>
    <w:rsid w:val="003B5ABE"/>
    <w:rsid w:val="003B6BF0"/>
    <w:rsid w:val="003C0F14"/>
    <w:rsid w:val="003C6DA6"/>
    <w:rsid w:val="003C6DAB"/>
    <w:rsid w:val="003D075F"/>
    <w:rsid w:val="003D69B8"/>
    <w:rsid w:val="003D6A61"/>
    <w:rsid w:val="003E0FE5"/>
    <w:rsid w:val="003F01F5"/>
    <w:rsid w:val="003F268E"/>
    <w:rsid w:val="003F3E2D"/>
    <w:rsid w:val="003F7B3D"/>
    <w:rsid w:val="00405C63"/>
    <w:rsid w:val="00411698"/>
    <w:rsid w:val="004122B9"/>
    <w:rsid w:val="00412F7E"/>
    <w:rsid w:val="00413846"/>
    <w:rsid w:val="00414164"/>
    <w:rsid w:val="0041789B"/>
    <w:rsid w:val="0042141A"/>
    <w:rsid w:val="00422E0B"/>
    <w:rsid w:val="004260A5"/>
    <w:rsid w:val="00432283"/>
    <w:rsid w:val="0043745F"/>
    <w:rsid w:val="0044029F"/>
    <w:rsid w:val="00442F13"/>
    <w:rsid w:val="00447103"/>
    <w:rsid w:val="00464367"/>
    <w:rsid w:val="004730A5"/>
    <w:rsid w:val="004735AB"/>
    <w:rsid w:val="00473739"/>
    <w:rsid w:val="00477ABF"/>
    <w:rsid w:val="0048267C"/>
    <w:rsid w:val="004876B9"/>
    <w:rsid w:val="00493A79"/>
    <w:rsid w:val="004A40BE"/>
    <w:rsid w:val="004A6253"/>
    <w:rsid w:val="004A6A60"/>
    <w:rsid w:val="004A7319"/>
    <w:rsid w:val="004B0134"/>
    <w:rsid w:val="004B0325"/>
    <w:rsid w:val="004B4B32"/>
    <w:rsid w:val="004C0A38"/>
    <w:rsid w:val="004C634D"/>
    <w:rsid w:val="004D24B9"/>
    <w:rsid w:val="004D74DF"/>
    <w:rsid w:val="004E2CE2"/>
    <w:rsid w:val="004E5172"/>
    <w:rsid w:val="004E6F8A"/>
    <w:rsid w:val="004E7A18"/>
    <w:rsid w:val="004F2A20"/>
    <w:rsid w:val="004F3E48"/>
    <w:rsid w:val="00502CD2"/>
    <w:rsid w:val="005111B7"/>
    <w:rsid w:val="00512389"/>
    <w:rsid w:val="00516FBB"/>
    <w:rsid w:val="0052201A"/>
    <w:rsid w:val="00524E77"/>
    <w:rsid w:val="0053328F"/>
    <w:rsid w:val="00552C2C"/>
    <w:rsid w:val="00554B32"/>
    <w:rsid w:val="005555B7"/>
    <w:rsid w:val="005573BB"/>
    <w:rsid w:val="00557B2E"/>
    <w:rsid w:val="00561267"/>
    <w:rsid w:val="0057190B"/>
    <w:rsid w:val="00574059"/>
    <w:rsid w:val="00581762"/>
    <w:rsid w:val="005829CA"/>
    <w:rsid w:val="00590087"/>
    <w:rsid w:val="005903E3"/>
    <w:rsid w:val="00590842"/>
    <w:rsid w:val="005A3772"/>
    <w:rsid w:val="005A7014"/>
    <w:rsid w:val="005C06A8"/>
    <w:rsid w:val="005C4F58"/>
    <w:rsid w:val="005C5E8D"/>
    <w:rsid w:val="005C78F2"/>
    <w:rsid w:val="005D00D9"/>
    <w:rsid w:val="005D057C"/>
    <w:rsid w:val="005D1687"/>
    <w:rsid w:val="005D30CD"/>
    <w:rsid w:val="005D3FEC"/>
    <w:rsid w:val="005D44BE"/>
    <w:rsid w:val="005D7820"/>
    <w:rsid w:val="005D7D90"/>
    <w:rsid w:val="005E3375"/>
    <w:rsid w:val="006029F4"/>
    <w:rsid w:val="00605329"/>
    <w:rsid w:val="00610FF5"/>
    <w:rsid w:val="00611EC4"/>
    <w:rsid w:val="00612542"/>
    <w:rsid w:val="00620552"/>
    <w:rsid w:val="00620B3F"/>
    <w:rsid w:val="006239E7"/>
    <w:rsid w:val="00635777"/>
    <w:rsid w:val="006418C6"/>
    <w:rsid w:val="00641ED8"/>
    <w:rsid w:val="0064416F"/>
    <w:rsid w:val="00650A1D"/>
    <w:rsid w:val="00654893"/>
    <w:rsid w:val="00663783"/>
    <w:rsid w:val="00671BBB"/>
    <w:rsid w:val="006724C3"/>
    <w:rsid w:val="00682237"/>
    <w:rsid w:val="00693E94"/>
    <w:rsid w:val="006A0EF8"/>
    <w:rsid w:val="006A45BA"/>
    <w:rsid w:val="006B34BA"/>
    <w:rsid w:val="006B4280"/>
    <w:rsid w:val="006B4B1C"/>
    <w:rsid w:val="006B7A4B"/>
    <w:rsid w:val="006C1492"/>
    <w:rsid w:val="006C4991"/>
    <w:rsid w:val="006C6442"/>
    <w:rsid w:val="006D7133"/>
    <w:rsid w:val="006E0F19"/>
    <w:rsid w:val="006E1FDA"/>
    <w:rsid w:val="006E32D0"/>
    <w:rsid w:val="006E5E87"/>
    <w:rsid w:val="00706F10"/>
    <w:rsid w:val="00707673"/>
    <w:rsid w:val="007162BE"/>
    <w:rsid w:val="00717289"/>
    <w:rsid w:val="00717A65"/>
    <w:rsid w:val="00722267"/>
    <w:rsid w:val="0073289D"/>
    <w:rsid w:val="007329F0"/>
    <w:rsid w:val="0075252A"/>
    <w:rsid w:val="00764B84"/>
    <w:rsid w:val="00765028"/>
    <w:rsid w:val="0076793E"/>
    <w:rsid w:val="007722F3"/>
    <w:rsid w:val="0078034D"/>
    <w:rsid w:val="00784687"/>
    <w:rsid w:val="00790BCC"/>
    <w:rsid w:val="00791D15"/>
    <w:rsid w:val="007948D4"/>
    <w:rsid w:val="00795CEE"/>
    <w:rsid w:val="007974F5"/>
    <w:rsid w:val="007A1148"/>
    <w:rsid w:val="007A5AA5"/>
    <w:rsid w:val="007B0F49"/>
    <w:rsid w:val="007B3CE7"/>
    <w:rsid w:val="007C7E14"/>
    <w:rsid w:val="007D03D2"/>
    <w:rsid w:val="007D1AB2"/>
    <w:rsid w:val="007E0E80"/>
    <w:rsid w:val="007F522E"/>
    <w:rsid w:val="007F7421"/>
    <w:rsid w:val="00801F7F"/>
    <w:rsid w:val="00834A60"/>
    <w:rsid w:val="00840C77"/>
    <w:rsid w:val="0084622C"/>
    <w:rsid w:val="00850385"/>
    <w:rsid w:val="0085237E"/>
    <w:rsid w:val="008542C7"/>
    <w:rsid w:val="00863E89"/>
    <w:rsid w:val="00872B3B"/>
    <w:rsid w:val="00880A60"/>
    <w:rsid w:val="0088222A"/>
    <w:rsid w:val="00884CE0"/>
    <w:rsid w:val="008901F6"/>
    <w:rsid w:val="00890321"/>
    <w:rsid w:val="008920B8"/>
    <w:rsid w:val="00896C03"/>
    <w:rsid w:val="008A495D"/>
    <w:rsid w:val="008A53BF"/>
    <w:rsid w:val="008A76FD"/>
    <w:rsid w:val="008A7AD1"/>
    <w:rsid w:val="008B0719"/>
    <w:rsid w:val="008B2D09"/>
    <w:rsid w:val="008B5E82"/>
    <w:rsid w:val="008B6CC9"/>
    <w:rsid w:val="008C537F"/>
    <w:rsid w:val="008D542F"/>
    <w:rsid w:val="008D658B"/>
    <w:rsid w:val="008F113A"/>
    <w:rsid w:val="009172F6"/>
    <w:rsid w:val="009437A2"/>
    <w:rsid w:val="00944B28"/>
    <w:rsid w:val="0096562B"/>
    <w:rsid w:val="00967838"/>
    <w:rsid w:val="00982CD6"/>
    <w:rsid w:val="00985B73"/>
    <w:rsid w:val="00985CA9"/>
    <w:rsid w:val="009870A7"/>
    <w:rsid w:val="00992266"/>
    <w:rsid w:val="00994A54"/>
    <w:rsid w:val="009A3BC4"/>
    <w:rsid w:val="009A572E"/>
    <w:rsid w:val="009A6D89"/>
    <w:rsid w:val="009B1936"/>
    <w:rsid w:val="009B78D8"/>
    <w:rsid w:val="009C2DCC"/>
    <w:rsid w:val="009D1A64"/>
    <w:rsid w:val="009E04E4"/>
    <w:rsid w:val="009E6C21"/>
    <w:rsid w:val="009F16BC"/>
    <w:rsid w:val="009F425E"/>
    <w:rsid w:val="009F7959"/>
    <w:rsid w:val="00A00867"/>
    <w:rsid w:val="00A01CFF"/>
    <w:rsid w:val="00A02D05"/>
    <w:rsid w:val="00A10539"/>
    <w:rsid w:val="00A1239A"/>
    <w:rsid w:val="00A15763"/>
    <w:rsid w:val="00A226C6"/>
    <w:rsid w:val="00A27912"/>
    <w:rsid w:val="00A31520"/>
    <w:rsid w:val="00A338A3"/>
    <w:rsid w:val="00A36019"/>
    <w:rsid w:val="00A36378"/>
    <w:rsid w:val="00A40015"/>
    <w:rsid w:val="00A47445"/>
    <w:rsid w:val="00A564F2"/>
    <w:rsid w:val="00A65D93"/>
    <w:rsid w:val="00A6656B"/>
    <w:rsid w:val="00A7059D"/>
    <w:rsid w:val="00A70E1E"/>
    <w:rsid w:val="00A9046B"/>
    <w:rsid w:val="00A9081F"/>
    <w:rsid w:val="00A9188C"/>
    <w:rsid w:val="00A9285F"/>
    <w:rsid w:val="00A97A52"/>
    <w:rsid w:val="00AA0D6A"/>
    <w:rsid w:val="00AA3E2D"/>
    <w:rsid w:val="00AA67D3"/>
    <w:rsid w:val="00AB58BF"/>
    <w:rsid w:val="00AB6BE9"/>
    <w:rsid w:val="00AC34B0"/>
    <w:rsid w:val="00AD77C4"/>
    <w:rsid w:val="00AE25BF"/>
    <w:rsid w:val="00B03C01"/>
    <w:rsid w:val="00B078D6"/>
    <w:rsid w:val="00B1193B"/>
    <w:rsid w:val="00B1248D"/>
    <w:rsid w:val="00B14709"/>
    <w:rsid w:val="00B22F50"/>
    <w:rsid w:val="00B3015C"/>
    <w:rsid w:val="00B344D8"/>
    <w:rsid w:val="00B45094"/>
    <w:rsid w:val="00B512AE"/>
    <w:rsid w:val="00B52523"/>
    <w:rsid w:val="00B53F65"/>
    <w:rsid w:val="00B54353"/>
    <w:rsid w:val="00B67AB8"/>
    <w:rsid w:val="00B70659"/>
    <w:rsid w:val="00B73B4C"/>
    <w:rsid w:val="00B73F75"/>
    <w:rsid w:val="00B856FC"/>
    <w:rsid w:val="00B86DC9"/>
    <w:rsid w:val="00B908C8"/>
    <w:rsid w:val="00BA3A53"/>
    <w:rsid w:val="00BA4095"/>
    <w:rsid w:val="00BA5B43"/>
    <w:rsid w:val="00BA67A1"/>
    <w:rsid w:val="00BB04B8"/>
    <w:rsid w:val="00BC642A"/>
    <w:rsid w:val="00BE53EA"/>
    <w:rsid w:val="00BE79F0"/>
    <w:rsid w:val="00BF2762"/>
    <w:rsid w:val="00BF7C9D"/>
    <w:rsid w:val="00C01AAE"/>
    <w:rsid w:val="00C01E8C"/>
    <w:rsid w:val="00C02719"/>
    <w:rsid w:val="00C03E01"/>
    <w:rsid w:val="00C06519"/>
    <w:rsid w:val="00C206D6"/>
    <w:rsid w:val="00C267EC"/>
    <w:rsid w:val="00C3725D"/>
    <w:rsid w:val="00C3799C"/>
    <w:rsid w:val="00C43D1E"/>
    <w:rsid w:val="00C44336"/>
    <w:rsid w:val="00C45BF1"/>
    <w:rsid w:val="00C50F7C"/>
    <w:rsid w:val="00C51704"/>
    <w:rsid w:val="00C544A5"/>
    <w:rsid w:val="00C5591F"/>
    <w:rsid w:val="00C574A4"/>
    <w:rsid w:val="00C57C50"/>
    <w:rsid w:val="00C65496"/>
    <w:rsid w:val="00C65AA6"/>
    <w:rsid w:val="00C701AF"/>
    <w:rsid w:val="00C715CA"/>
    <w:rsid w:val="00C7495D"/>
    <w:rsid w:val="00C756AC"/>
    <w:rsid w:val="00C77CE9"/>
    <w:rsid w:val="00C80AD2"/>
    <w:rsid w:val="00C850DE"/>
    <w:rsid w:val="00CA3B3A"/>
    <w:rsid w:val="00CB368E"/>
    <w:rsid w:val="00CB4236"/>
    <w:rsid w:val="00CB7E74"/>
    <w:rsid w:val="00CC72A4"/>
    <w:rsid w:val="00CD3153"/>
    <w:rsid w:val="00CE1D97"/>
    <w:rsid w:val="00CE4423"/>
    <w:rsid w:val="00CE7CBE"/>
    <w:rsid w:val="00CF1721"/>
    <w:rsid w:val="00D03B0A"/>
    <w:rsid w:val="00D220DA"/>
    <w:rsid w:val="00D239F3"/>
    <w:rsid w:val="00D2663F"/>
    <w:rsid w:val="00D31CC8"/>
    <w:rsid w:val="00D57525"/>
    <w:rsid w:val="00D612C1"/>
    <w:rsid w:val="00D65B7C"/>
    <w:rsid w:val="00D71F40"/>
    <w:rsid w:val="00D73CD5"/>
    <w:rsid w:val="00D77416"/>
    <w:rsid w:val="00D80FC6"/>
    <w:rsid w:val="00D961A5"/>
    <w:rsid w:val="00DA74F3"/>
    <w:rsid w:val="00DB6900"/>
    <w:rsid w:val="00DB69F3"/>
    <w:rsid w:val="00DC07FC"/>
    <w:rsid w:val="00DC1B78"/>
    <w:rsid w:val="00DC4907"/>
    <w:rsid w:val="00DC7DBF"/>
    <w:rsid w:val="00DD017C"/>
    <w:rsid w:val="00DD397A"/>
    <w:rsid w:val="00DD58B7"/>
    <w:rsid w:val="00DD6699"/>
    <w:rsid w:val="00DE0FC0"/>
    <w:rsid w:val="00DF57FD"/>
    <w:rsid w:val="00E007C5"/>
    <w:rsid w:val="00E00DBF"/>
    <w:rsid w:val="00E033E0"/>
    <w:rsid w:val="00E1026B"/>
    <w:rsid w:val="00E102CF"/>
    <w:rsid w:val="00E13CB2"/>
    <w:rsid w:val="00E20C37"/>
    <w:rsid w:val="00E21A59"/>
    <w:rsid w:val="00E306D0"/>
    <w:rsid w:val="00E52C57"/>
    <w:rsid w:val="00E56328"/>
    <w:rsid w:val="00E57E7D"/>
    <w:rsid w:val="00E82038"/>
    <w:rsid w:val="00E84CD8"/>
    <w:rsid w:val="00E90B85"/>
    <w:rsid w:val="00E91279"/>
    <w:rsid w:val="00E91679"/>
    <w:rsid w:val="00E92452"/>
    <w:rsid w:val="00E94CC1"/>
    <w:rsid w:val="00EB7A56"/>
    <w:rsid w:val="00EC3039"/>
    <w:rsid w:val="00EC3BCD"/>
    <w:rsid w:val="00ED7A5B"/>
    <w:rsid w:val="00F10A15"/>
    <w:rsid w:val="00F14B43"/>
    <w:rsid w:val="00F203C7"/>
    <w:rsid w:val="00F215E2"/>
    <w:rsid w:val="00F41A27"/>
    <w:rsid w:val="00F42F23"/>
    <w:rsid w:val="00F4338D"/>
    <w:rsid w:val="00F440D3"/>
    <w:rsid w:val="00F46EAF"/>
    <w:rsid w:val="00F538D2"/>
    <w:rsid w:val="00F55760"/>
    <w:rsid w:val="00F62688"/>
    <w:rsid w:val="00F636F9"/>
    <w:rsid w:val="00F80666"/>
    <w:rsid w:val="00F921F1"/>
    <w:rsid w:val="00FA03A3"/>
    <w:rsid w:val="00FA6F39"/>
    <w:rsid w:val="00FB127E"/>
    <w:rsid w:val="00FB33DB"/>
    <w:rsid w:val="00FB5644"/>
    <w:rsid w:val="00FB7234"/>
    <w:rsid w:val="00FC0804"/>
    <w:rsid w:val="00FC2A77"/>
    <w:rsid w:val="00FC3B6D"/>
    <w:rsid w:val="00FD3A4E"/>
    <w:rsid w:val="00FD4ADE"/>
    <w:rsid w:val="00FD658D"/>
    <w:rsid w:val="00FF1899"/>
    <w:rsid w:val="00FF232E"/>
    <w:rsid w:val="00FF4D41"/>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D57525"/>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D57525"/>
    <w:pPr>
      <w:widowControl w:val="0"/>
      <w:spacing w:after="120" w:line="240" w:lineRule="atLeast"/>
      <w:ind w:left="1260" w:hanging="551"/>
    </w:pPr>
    <w:rPr>
      <w:rFonts w:ascii="Arial" w:hAnsi="Arial"/>
      <w:b/>
      <w:sz w:val="22"/>
    </w:rPr>
  </w:style>
  <w:style w:type="paragraph" w:styleId="20">
    <w:name w:val="Body Text Indent 2"/>
    <w:basedOn w:val="a"/>
    <w:rsid w:val="00D57525"/>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D5752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5111B7"/>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FDFB3-3AF6-4A18-A835-C1A783D4B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1204</Words>
  <Characters>6867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8055</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cp:keywords>
  <cp:lastModifiedBy>ONECM</cp:lastModifiedBy>
  <cp:revision>16</cp:revision>
  <cp:lastPrinted>2000-02-29T16:31:00Z</cp:lastPrinted>
  <dcterms:created xsi:type="dcterms:W3CDTF">2017-12-11T02:02:00Z</dcterms:created>
  <dcterms:modified xsi:type="dcterms:W3CDTF">2017-12-11T07:46:00Z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4167505b-5389-4f9a-9ea9-fd71a7646445</vt:lpwstr>
  </property>
  <property fmtid="{D5CDD505-2E9C-101B-9397-08002B2CF9AE}" pid="5" name="CTP_TimeStamp">
    <vt:lpwstr>2017-02-28 12:38:08Z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